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62" w:rsidRDefault="005F72C2"/>
    <w:p w:rsidR="002B2016" w:rsidRPr="00905334" w:rsidRDefault="002B2016" w:rsidP="002B2016">
      <w:pPr>
        <w:spacing w:after="0" w:line="240" w:lineRule="auto"/>
        <w:jc w:val="center"/>
        <w:rPr>
          <w:rFonts w:eastAsia="Times New Roman" w:cs="Times New Roman"/>
          <w:b/>
          <w:sz w:val="40"/>
          <w:szCs w:val="40"/>
        </w:rPr>
      </w:pPr>
      <w:r w:rsidRPr="00905334">
        <w:rPr>
          <w:rFonts w:eastAsia="Times New Roman" w:cs="Times New Roman"/>
          <w:b/>
          <w:sz w:val="40"/>
          <w:szCs w:val="40"/>
        </w:rPr>
        <w:t xml:space="preserve">Cleveland </w:t>
      </w:r>
      <w:proofErr w:type="spellStart"/>
      <w:r w:rsidRPr="00905334">
        <w:rPr>
          <w:rFonts w:eastAsia="Times New Roman" w:cs="Times New Roman"/>
          <w:b/>
          <w:sz w:val="40"/>
          <w:szCs w:val="40"/>
        </w:rPr>
        <w:t>Metroparks</w:t>
      </w:r>
      <w:proofErr w:type="spellEnd"/>
      <w:r w:rsidRPr="00905334">
        <w:rPr>
          <w:rFonts w:eastAsia="Times New Roman" w:cs="Times New Roman"/>
          <w:b/>
          <w:sz w:val="40"/>
          <w:szCs w:val="40"/>
        </w:rPr>
        <w:t xml:space="preserve"> Sustainability Policy</w:t>
      </w:r>
    </w:p>
    <w:p w:rsidR="002B2016" w:rsidRPr="002B2016" w:rsidRDefault="002B2016" w:rsidP="002B2016">
      <w:pPr>
        <w:spacing w:after="0" w:line="240" w:lineRule="auto"/>
        <w:jc w:val="center"/>
        <w:rPr>
          <w:rFonts w:eastAsia="Times New Roman" w:cs="Times New Roman"/>
          <w:b/>
          <w:sz w:val="28"/>
          <w:szCs w:val="28"/>
        </w:rPr>
      </w:pPr>
      <w:r w:rsidRPr="002B2016">
        <w:rPr>
          <w:rFonts w:eastAsia="Times New Roman" w:cs="Times New Roman"/>
          <w:b/>
          <w:sz w:val="28"/>
          <w:szCs w:val="28"/>
        </w:rPr>
        <w:t>Adopt</w:t>
      </w:r>
      <w:r w:rsidR="00905334">
        <w:rPr>
          <w:rFonts w:eastAsia="Times New Roman" w:cs="Times New Roman"/>
          <w:b/>
          <w:sz w:val="28"/>
          <w:szCs w:val="28"/>
        </w:rPr>
        <w:t>ed</w:t>
      </w:r>
      <w:r w:rsidRPr="002B2016">
        <w:rPr>
          <w:rFonts w:eastAsia="Times New Roman" w:cs="Times New Roman"/>
          <w:b/>
          <w:sz w:val="28"/>
          <w:szCs w:val="28"/>
        </w:rPr>
        <w:t xml:space="preserve"> August 17, 2017</w:t>
      </w:r>
    </w:p>
    <w:p w:rsidR="002B2016" w:rsidRDefault="002B2016" w:rsidP="002B2016">
      <w:pPr>
        <w:spacing w:after="0" w:line="240" w:lineRule="auto"/>
        <w:rPr>
          <w:rFonts w:eastAsia="Times New Roman" w:cs="Times New Roman"/>
          <w:sz w:val="28"/>
          <w:szCs w:val="28"/>
        </w:rPr>
      </w:pPr>
    </w:p>
    <w:p w:rsidR="005F72C2" w:rsidRPr="002B2016" w:rsidRDefault="005F72C2" w:rsidP="002B2016">
      <w:pPr>
        <w:spacing w:after="0" w:line="240" w:lineRule="auto"/>
        <w:rPr>
          <w:rFonts w:eastAsia="Times New Roman" w:cs="Times New Roman"/>
          <w:sz w:val="28"/>
          <w:szCs w:val="28"/>
        </w:rPr>
      </w:pPr>
      <w:bookmarkStart w:id="0" w:name="_GoBack"/>
      <w:bookmarkEnd w:id="0"/>
    </w:p>
    <w:p w:rsidR="005F72C2" w:rsidRDefault="005F72C2" w:rsidP="002B2016">
      <w:pPr>
        <w:spacing w:after="0" w:line="240" w:lineRule="auto"/>
        <w:rPr>
          <w:rFonts w:eastAsia="Times New Roman" w:cs="Times New Roman"/>
          <w:sz w:val="24"/>
          <w:szCs w:val="24"/>
        </w:rPr>
      </w:pP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The Board of Park Commissioners of the Cleveland Metropolitan Park District serves as the policy-making authority for the Park District. Pursuant to Article 1, Section 1(a), the “Sustainability Policy” was offered for its first public reading on July 27, 2017.</w:t>
      </w:r>
    </w:p>
    <w:p w:rsidR="002B2016" w:rsidRPr="005F72C2" w:rsidRDefault="002B2016" w:rsidP="002B2016">
      <w:pPr>
        <w:spacing w:after="0" w:line="240" w:lineRule="auto"/>
        <w:rPr>
          <w:rFonts w:eastAsia="Times New Roman" w:cs="Times New Roman"/>
          <w:sz w:val="24"/>
          <w:szCs w:val="24"/>
        </w:rPr>
      </w:pP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 xml:space="preserve">Achieving sustainability is paramount to fulfilling the Park District’s mission of conservation, education and recreation. Cleveland </w:t>
      </w:r>
      <w:proofErr w:type="spellStart"/>
      <w:r w:rsidRPr="005F72C2">
        <w:rPr>
          <w:rFonts w:eastAsia="Times New Roman" w:cs="Times New Roman"/>
          <w:sz w:val="24"/>
          <w:szCs w:val="24"/>
        </w:rPr>
        <w:t>Metroparks</w:t>
      </w:r>
      <w:proofErr w:type="spellEnd"/>
      <w:r w:rsidRPr="005F72C2">
        <w:rPr>
          <w:rFonts w:eastAsia="Times New Roman" w:cs="Times New Roman"/>
          <w:sz w:val="24"/>
          <w:szCs w:val="24"/>
        </w:rPr>
        <w:t xml:space="preserve"> exists because of its ability to sustain quality recreational and educational opportunities for park patrons while conserving integral natural resources. To this end, Cleveland </w:t>
      </w:r>
      <w:proofErr w:type="spellStart"/>
      <w:r w:rsidRPr="005F72C2">
        <w:rPr>
          <w:rFonts w:eastAsia="Times New Roman" w:cs="Times New Roman"/>
          <w:sz w:val="24"/>
          <w:szCs w:val="24"/>
        </w:rPr>
        <w:t>Metroparks</w:t>
      </w:r>
      <w:proofErr w:type="spellEnd"/>
      <w:r w:rsidRPr="005F72C2">
        <w:rPr>
          <w:rFonts w:eastAsia="Times New Roman" w:cs="Times New Roman"/>
          <w:sz w:val="24"/>
          <w:szCs w:val="24"/>
        </w:rPr>
        <w:t xml:space="preserve"> updated its Strategic Plan in 2015, continuing its emphasis on sustainability.</w:t>
      </w:r>
    </w:p>
    <w:p w:rsidR="002B2016" w:rsidRPr="005F72C2" w:rsidRDefault="002B2016" w:rsidP="002B2016">
      <w:pPr>
        <w:spacing w:after="0" w:line="240" w:lineRule="auto"/>
        <w:rPr>
          <w:rFonts w:eastAsia="Times New Roman" w:cs="Times New Roman"/>
          <w:sz w:val="24"/>
          <w:szCs w:val="24"/>
        </w:rPr>
      </w:pP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Additionally, the Commission for Accreditation of Park and Recreation Agencies (CAPRA) Standard 7.8 states: AUGUST 17, 2017 84278 ACTION ITEMS (cont.)</w:t>
      </w: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 xml:space="preserve"> </w:t>
      </w: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The agency shall have an established policy on environmental sustainability that states the agency position on energy and resource conservation. The policy should address sustainable product purchasing; reduction and handling of waste; wise use and protection of land, air, water and wildlife; and sustainable design/construction of buildings and facilities.</w:t>
      </w:r>
    </w:p>
    <w:p w:rsidR="00905334" w:rsidRPr="005F72C2" w:rsidRDefault="00905334" w:rsidP="002B2016">
      <w:pPr>
        <w:spacing w:after="0" w:line="240" w:lineRule="auto"/>
        <w:rPr>
          <w:rFonts w:eastAsia="Times New Roman" w:cs="Times New Roman"/>
          <w:sz w:val="24"/>
          <w:szCs w:val="24"/>
        </w:rPr>
      </w:pP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 xml:space="preserve">Accordingly, the Employee Conservation Opportunities (ECO) Team has drafted a Sustainability Policy “to provide deliberate direction on specific focus areas and planned activities to continually and successfully integrate sustainability into Cleveland </w:t>
      </w:r>
      <w:proofErr w:type="spellStart"/>
      <w:r w:rsidRPr="005F72C2">
        <w:rPr>
          <w:rFonts w:eastAsia="Times New Roman" w:cs="Times New Roman"/>
          <w:sz w:val="24"/>
          <w:szCs w:val="24"/>
        </w:rPr>
        <w:t>Metroparks</w:t>
      </w:r>
      <w:proofErr w:type="spellEnd"/>
      <w:r w:rsidRPr="005F72C2">
        <w:rPr>
          <w:rFonts w:eastAsia="Times New Roman" w:cs="Times New Roman"/>
          <w:sz w:val="24"/>
          <w:szCs w:val="24"/>
        </w:rPr>
        <w:t xml:space="preserve">’ fabric to further enhance the central vision that conservation has played in Cleveland </w:t>
      </w:r>
      <w:proofErr w:type="spellStart"/>
      <w:r w:rsidRPr="005F72C2">
        <w:rPr>
          <w:rFonts w:eastAsia="Times New Roman" w:cs="Times New Roman"/>
          <w:sz w:val="24"/>
          <w:szCs w:val="24"/>
        </w:rPr>
        <w:t>Metroparks</w:t>
      </w:r>
      <w:proofErr w:type="spellEnd"/>
      <w:r w:rsidRPr="005F72C2">
        <w:rPr>
          <w:rFonts w:eastAsia="Times New Roman" w:cs="Times New Roman"/>
          <w:sz w:val="24"/>
          <w:szCs w:val="24"/>
        </w:rPr>
        <w:t>’ history and mission.” Focus areas include:</w:t>
      </w: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1.  Ecological stewardship of land, water, flora and fauna</w:t>
      </w: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 xml:space="preserve">2.  Water quality, conservation &amp; </w:t>
      </w:r>
      <w:proofErr w:type="spellStart"/>
      <w:r w:rsidRPr="005F72C2">
        <w:rPr>
          <w:rFonts w:eastAsia="Times New Roman" w:cs="Times New Roman"/>
          <w:sz w:val="24"/>
          <w:szCs w:val="24"/>
        </w:rPr>
        <w:t>stormwater</w:t>
      </w:r>
      <w:proofErr w:type="spellEnd"/>
      <w:r w:rsidRPr="005F72C2">
        <w:rPr>
          <w:rFonts w:eastAsia="Times New Roman" w:cs="Times New Roman"/>
          <w:sz w:val="24"/>
          <w:szCs w:val="24"/>
        </w:rPr>
        <w:t xml:space="preserve"> management, </w:t>
      </w: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3.  Energy efficiency and conservation,</w:t>
      </w: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 xml:space="preserve">4.  Resource consumption &amp; waste reduction, </w:t>
      </w: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5.  Education &amp; awareness,</w:t>
      </w: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6.  Community resurgence, and</w:t>
      </w: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7.  Trails and Open Spaces</w:t>
      </w:r>
    </w:p>
    <w:p w:rsidR="002B2016" w:rsidRPr="005F72C2" w:rsidRDefault="002B2016" w:rsidP="002B2016">
      <w:pPr>
        <w:spacing w:after="0" w:line="240" w:lineRule="auto"/>
        <w:rPr>
          <w:rFonts w:eastAsia="Times New Roman" w:cs="Times New Roman"/>
          <w:sz w:val="24"/>
          <w:szCs w:val="24"/>
        </w:rPr>
      </w:pPr>
    </w:p>
    <w:p w:rsidR="00E2205D"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 xml:space="preserve">The Sustainability Policy also calls for the development of a Best Practices Guide and Action Plan to achieve the goals set forth in each focus areas. To guide this work, the ECO Team meets quarterly and more often as needed to move projects forward and continually improve our endeavors toward operating more sustainably. Achieving sustainability is paramount to fulfilling the Park District’s mission of conservation, education and recreation. Cleveland </w:t>
      </w:r>
      <w:proofErr w:type="spellStart"/>
      <w:r w:rsidRPr="005F72C2">
        <w:rPr>
          <w:rFonts w:eastAsia="Times New Roman" w:cs="Times New Roman"/>
          <w:sz w:val="24"/>
          <w:szCs w:val="24"/>
        </w:rPr>
        <w:t>Metroparks</w:t>
      </w:r>
      <w:proofErr w:type="spellEnd"/>
      <w:r w:rsidRPr="005F72C2">
        <w:rPr>
          <w:rFonts w:eastAsia="Times New Roman" w:cs="Times New Roman"/>
          <w:sz w:val="24"/>
          <w:szCs w:val="24"/>
        </w:rPr>
        <w:t xml:space="preserve"> exists because of its ability to sustain quality recreational and educational opportunities for park patrons while conserving the natural resources citizens expect from the Park District. </w:t>
      </w:r>
    </w:p>
    <w:p w:rsidR="00E2205D" w:rsidRPr="005F72C2" w:rsidRDefault="00E2205D" w:rsidP="002B2016">
      <w:pPr>
        <w:spacing w:after="0" w:line="240" w:lineRule="auto"/>
        <w:rPr>
          <w:rFonts w:eastAsia="Times New Roman" w:cs="Times New Roman"/>
          <w:sz w:val="24"/>
          <w:szCs w:val="24"/>
        </w:rPr>
      </w:pP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 xml:space="preserve">This Sustainability Policy </w:t>
      </w:r>
      <w:r w:rsidR="004C63CD" w:rsidRPr="005F72C2">
        <w:rPr>
          <w:rFonts w:eastAsia="Times New Roman" w:cs="Times New Roman"/>
          <w:sz w:val="24"/>
          <w:szCs w:val="24"/>
        </w:rPr>
        <w:t>was adopted for implementation August 17, 2017 after a second reading</w:t>
      </w:r>
      <w:r w:rsidRPr="005F72C2">
        <w:rPr>
          <w:rFonts w:eastAsia="Times New Roman" w:cs="Times New Roman"/>
          <w:sz w:val="24"/>
          <w:szCs w:val="24"/>
        </w:rPr>
        <w:t xml:space="preserve"> before the Board</w:t>
      </w:r>
      <w:r w:rsidR="004C63CD" w:rsidRPr="005F72C2">
        <w:rPr>
          <w:rFonts w:eastAsia="Times New Roman" w:cs="Times New Roman"/>
          <w:sz w:val="24"/>
          <w:szCs w:val="24"/>
        </w:rPr>
        <w:t xml:space="preserve">.  </w:t>
      </w:r>
      <w:r w:rsidRPr="005F72C2">
        <w:rPr>
          <w:rFonts w:eastAsia="Times New Roman" w:cs="Times New Roman"/>
          <w:sz w:val="24"/>
          <w:szCs w:val="24"/>
        </w:rPr>
        <w:t xml:space="preserve">The full Policy is can be found </w:t>
      </w:r>
      <w:r w:rsidR="004C63CD" w:rsidRPr="005F72C2">
        <w:rPr>
          <w:rFonts w:eastAsia="Times New Roman" w:cs="Times New Roman"/>
          <w:sz w:val="24"/>
          <w:szCs w:val="24"/>
        </w:rPr>
        <w:t xml:space="preserve">on the </w:t>
      </w:r>
      <w:proofErr w:type="spellStart"/>
      <w:r w:rsidR="004C63CD" w:rsidRPr="005F72C2">
        <w:rPr>
          <w:rFonts w:eastAsia="Times New Roman" w:cs="Times New Roman"/>
          <w:sz w:val="24"/>
          <w:szCs w:val="24"/>
        </w:rPr>
        <w:t>Metroparks</w:t>
      </w:r>
      <w:proofErr w:type="spellEnd"/>
      <w:r w:rsidR="004C63CD" w:rsidRPr="005F72C2">
        <w:rPr>
          <w:rFonts w:eastAsia="Times New Roman" w:cs="Times New Roman"/>
          <w:sz w:val="24"/>
          <w:szCs w:val="24"/>
        </w:rPr>
        <w:t>’ Board Meeting minutes page</w:t>
      </w:r>
      <w:r w:rsidRPr="005F72C2">
        <w:rPr>
          <w:rFonts w:eastAsia="Times New Roman" w:cs="Times New Roman"/>
          <w:sz w:val="24"/>
          <w:szCs w:val="24"/>
        </w:rPr>
        <w:t xml:space="preserve"> 84311. </w:t>
      </w:r>
    </w:p>
    <w:p w:rsidR="002B2016" w:rsidRPr="005F72C2" w:rsidRDefault="002B2016" w:rsidP="002B2016">
      <w:pPr>
        <w:spacing w:after="0" w:line="240" w:lineRule="auto"/>
        <w:rPr>
          <w:rFonts w:eastAsia="Times New Roman" w:cs="Times New Roman"/>
          <w:sz w:val="24"/>
          <w:szCs w:val="24"/>
        </w:rPr>
      </w:pPr>
      <w:r w:rsidRPr="005F72C2">
        <w:rPr>
          <w:rFonts w:eastAsia="Times New Roman" w:cs="Times New Roman"/>
          <w:sz w:val="24"/>
          <w:szCs w:val="24"/>
        </w:rPr>
        <w:t xml:space="preserve"> </w:t>
      </w:r>
    </w:p>
    <w:p w:rsidR="002B2016" w:rsidRPr="005F72C2" w:rsidRDefault="002B2016" w:rsidP="002B2016">
      <w:pPr>
        <w:rPr>
          <w:sz w:val="24"/>
          <w:szCs w:val="24"/>
        </w:rPr>
      </w:pPr>
    </w:p>
    <w:p w:rsidR="002B2016" w:rsidRDefault="002B2016"/>
    <w:sectPr w:rsidR="002B2016" w:rsidSect="002B2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16"/>
    <w:rsid w:val="002116C2"/>
    <w:rsid w:val="002B2016"/>
    <w:rsid w:val="004C63CD"/>
    <w:rsid w:val="005F72C2"/>
    <w:rsid w:val="0067548C"/>
    <w:rsid w:val="00905334"/>
    <w:rsid w:val="00C55897"/>
    <w:rsid w:val="00CF4EFD"/>
    <w:rsid w:val="00E2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FE07A-4558-4E50-B993-19F45DCC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0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Pearl</dc:creator>
  <cp:keywords/>
  <dc:description/>
  <cp:lastModifiedBy>Richard Pearl</cp:lastModifiedBy>
  <cp:revision>4</cp:revision>
  <cp:lastPrinted>2022-01-02T02:16:00Z</cp:lastPrinted>
  <dcterms:created xsi:type="dcterms:W3CDTF">2022-01-01T22:19:00Z</dcterms:created>
  <dcterms:modified xsi:type="dcterms:W3CDTF">2022-01-02T02:16:00Z</dcterms:modified>
</cp:coreProperties>
</file>